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F5" w:rsidRDefault="003E0B1E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个人简介</w:t>
      </w:r>
    </w:p>
    <w:p w:rsidR="00DC39F5" w:rsidRDefault="003E0B1E">
      <w:pPr>
        <w:spacing w:line="44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周士元，男，</w:t>
      </w:r>
      <w:r>
        <w:rPr>
          <w:rFonts w:ascii="宋体" w:eastAsia="宋体" w:hAnsi="宋体" w:cs="宋体" w:hint="eastAsia"/>
          <w:sz w:val="24"/>
          <w:szCs w:val="24"/>
        </w:rPr>
        <w:t>1984</w:t>
      </w:r>
      <w:r>
        <w:rPr>
          <w:rFonts w:ascii="宋体" w:eastAsia="宋体" w:hAnsi="宋体" w:cs="宋体" w:hint="eastAsia"/>
          <w:sz w:val="24"/>
          <w:szCs w:val="24"/>
        </w:rPr>
        <w:t>年生，河南开封人，经济学博士、博士后，研究生导师，复旦大学应用经济学博士后流动站博士后。</w:t>
      </w:r>
      <w:r>
        <w:rPr>
          <w:rFonts w:ascii="宋体" w:eastAsia="宋体" w:hAnsi="宋体" w:cs="宋体" w:hint="eastAsia"/>
          <w:sz w:val="24"/>
          <w:szCs w:val="24"/>
        </w:rPr>
        <w:t>2012</w:t>
      </w:r>
      <w:r>
        <w:rPr>
          <w:rFonts w:ascii="宋体" w:eastAsia="宋体" w:hAnsi="宋体" w:cs="宋体" w:hint="eastAsia"/>
          <w:sz w:val="24"/>
          <w:szCs w:val="24"/>
        </w:rPr>
        <w:t>年毕业于河南大学商学院，先后获得计算机专业学士学位、企业管理专业硕士学位、国民经济学博士学位。现任河南大学商学院副教授、河南大学战略管理研究所研究员。研究领域为企业投融资，产业经济，长期以来关注企业资本运营、产业融合和产业升级相关问题，出版学术专著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部，主持和参与国家及省部级课题研究</w:t>
      </w: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余项，以第一作者身份在</w:t>
      </w:r>
      <w:r>
        <w:rPr>
          <w:rFonts w:ascii="宋体" w:eastAsia="宋体" w:hAnsi="宋体" w:cs="宋体" w:hint="eastAsia"/>
          <w:sz w:val="24"/>
          <w:szCs w:val="24"/>
        </w:rPr>
        <w:t>SCI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CSSCI</w:t>
      </w:r>
      <w:r>
        <w:rPr>
          <w:rFonts w:ascii="宋体" w:eastAsia="宋体" w:hAnsi="宋体" w:cs="宋体" w:hint="eastAsia"/>
          <w:sz w:val="24"/>
          <w:szCs w:val="24"/>
        </w:rPr>
        <w:t>等国内外重要期刊发表中英文学术论文十余篇。</w:t>
      </w:r>
    </w:p>
    <w:p w:rsidR="00DC39F5" w:rsidRDefault="003E0B1E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二、教学、科研成果</w:t>
      </w:r>
    </w:p>
    <w:p w:rsidR="00DC39F5" w:rsidRDefault="003E0B1E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0" w:name="课题研究"/>
      <w:bookmarkStart w:id="1" w:name="3-1"/>
      <w:bookmarkStart w:id="2" w:name="3_1"/>
      <w:bookmarkStart w:id="3" w:name="sub5565582_3_1"/>
      <w:bookmarkEnd w:id="0"/>
      <w:bookmarkEnd w:id="1"/>
      <w:bookmarkEnd w:id="2"/>
      <w:bookmarkEnd w:id="3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hint="eastAsia"/>
          <w:spacing w:val="-14"/>
          <w:sz w:val="24"/>
        </w:rPr>
        <w:t>河南省科</w:t>
      </w:r>
      <w:r>
        <w:rPr>
          <w:rFonts w:ascii="宋体" w:eastAsia="宋体" w:hAnsi="宋体" w:cs="宋体" w:hint="eastAsia"/>
          <w:sz w:val="24"/>
          <w:szCs w:val="24"/>
        </w:rPr>
        <w:t>技型中小企业金融创新及其激励机制研究、</w:t>
      </w:r>
      <w:r>
        <w:rPr>
          <w:rFonts w:ascii="宋体" w:eastAsia="宋体" w:hAnsi="宋体" w:cs="宋体" w:hint="eastAsia"/>
          <w:sz w:val="24"/>
          <w:szCs w:val="24"/>
        </w:rPr>
        <w:t>172400410246</w:t>
      </w:r>
      <w:r>
        <w:rPr>
          <w:rFonts w:ascii="宋体" w:eastAsia="宋体" w:hAnsi="宋体" w:cs="宋体" w:hint="eastAsia"/>
          <w:sz w:val="24"/>
          <w:szCs w:val="24"/>
        </w:rPr>
        <w:t>、河南省科技厅、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主持</w:t>
      </w:r>
    </w:p>
    <w:p w:rsidR="00DC39F5" w:rsidRDefault="00DC39F5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b/>
          <w:bCs/>
          <w:sz w:val="24"/>
          <w:szCs w:val="24"/>
        </w:rPr>
      </w:pPr>
      <w:hyperlink r:id="rId8" w:tgtFrame="https://www.baidu.com/_blank" w:history="1">
        <w:r w:rsidR="003E0B1E">
          <w:rPr>
            <w:rFonts w:ascii="宋体" w:eastAsia="宋体" w:hAnsi="宋体" w:cs="宋体"/>
            <w:sz w:val="24"/>
            <w:szCs w:val="24"/>
          </w:rPr>
          <w:t>河南省政府决策研究招标课题</w:t>
        </w:r>
      </w:hyperlink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 w:hint="eastAsia"/>
          <w:sz w:val="24"/>
          <w:szCs w:val="24"/>
        </w:rPr>
        <w:t>2016B149</w:t>
      </w:r>
      <w:r w:rsidR="003E0B1E">
        <w:rPr>
          <w:rFonts w:ascii="宋体" w:eastAsia="宋体" w:hAnsi="宋体" w:cs="宋体" w:hint="eastAsia"/>
          <w:sz w:val="24"/>
          <w:szCs w:val="24"/>
        </w:rPr>
        <w:t>、基于金融工具创新视角的河南省科技型小微企业融资途径拓展研究、</w:t>
      </w:r>
      <w:r w:rsidR="003E0B1E">
        <w:rPr>
          <w:rFonts w:ascii="宋体" w:eastAsia="宋体" w:hAnsi="宋体" w:cs="宋体" w:hint="eastAsia"/>
          <w:b/>
          <w:bCs/>
          <w:sz w:val="24"/>
          <w:szCs w:val="24"/>
        </w:rPr>
        <w:t>主持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河南省哲学社会科学规划项目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2015BJJ073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政治关联对民营企业长期并购绩效的影响机理与治理对策研究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主持</w:t>
      </w:r>
    </w:p>
    <w:p w:rsidR="00DC39F5" w:rsidRDefault="00DC39F5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hyperlink r:id="rId9" w:tgtFrame="https://www.baidu.com/_blank" w:history="1">
        <w:r w:rsidR="003E0B1E">
          <w:rPr>
            <w:rFonts w:ascii="宋体" w:eastAsia="宋体" w:hAnsi="宋体" w:cs="宋体"/>
            <w:sz w:val="24"/>
            <w:szCs w:val="24"/>
          </w:rPr>
          <w:t>河南省政府决策研究招标课题</w:t>
        </w:r>
      </w:hyperlink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/>
          <w:kern w:val="0"/>
          <w:sz w:val="24"/>
          <w:szCs w:val="24"/>
          <w:lang/>
        </w:rPr>
        <w:t>201</w:t>
      </w:r>
      <w:r w:rsidR="003E0B1E">
        <w:rPr>
          <w:rFonts w:ascii="宋体" w:eastAsia="宋体" w:hAnsi="宋体" w:cs="宋体" w:hint="eastAsia"/>
          <w:sz w:val="24"/>
          <w:szCs w:val="24"/>
        </w:rPr>
        <w:t>7B273</w:t>
      </w:r>
      <w:r w:rsidR="003E0B1E">
        <w:rPr>
          <w:rFonts w:ascii="宋体" w:eastAsia="宋体" w:hAnsi="宋体" w:cs="宋体" w:hint="eastAsia"/>
          <w:sz w:val="24"/>
          <w:szCs w:val="24"/>
        </w:rPr>
        <w:t>、</w:t>
      </w:r>
      <w:hyperlink r:id="rId10" w:history="1">
        <w:r w:rsidR="003E0B1E">
          <w:rPr>
            <w:rFonts w:ascii="宋体" w:eastAsia="宋体" w:hAnsi="宋体" w:cs="宋体" w:hint="eastAsia"/>
            <w:sz w:val="24"/>
            <w:szCs w:val="24"/>
          </w:rPr>
          <w:t>河南省自贸区金融开放体系构建与创新研究</w:t>
        </w:r>
      </w:hyperlink>
      <w:r w:rsidR="003E0B1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 w:hint="eastAsia"/>
          <w:b/>
          <w:bCs/>
          <w:sz w:val="24"/>
          <w:szCs w:val="24"/>
        </w:rPr>
        <w:t>主要参与</w:t>
      </w:r>
    </w:p>
    <w:p w:rsidR="00DC39F5" w:rsidRDefault="00DC39F5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hyperlink r:id="rId11" w:tgtFrame="https://www.baidu.com/_blank" w:history="1">
        <w:r w:rsidR="003E0B1E">
          <w:rPr>
            <w:rFonts w:ascii="宋体" w:eastAsia="宋体" w:hAnsi="宋体" w:cs="宋体"/>
            <w:sz w:val="24"/>
            <w:szCs w:val="24"/>
          </w:rPr>
          <w:t>河南省政府决策研究招标课题</w:t>
        </w:r>
      </w:hyperlink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/>
          <w:sz w:val="24"/>
          <w:szCs w:val="24"/>
        </w:rPr>
        <w:t>2017B092</w:t>
      </w:r>
      <w:r w:rsidR="003E0B1E">
        <w:rPr>
          <w:rFonts w:ascii="宋体" w:eastAsia="宋体" w:hAnsi="宋体" w:cs="宋体" w:hint="eastAsia"/>
          <w:sz w:val="24"/>
          <w:szCs w:val="24"/>
        </w:rPr>
        <w:t>、</w:t>
      </w:r>
      <w:hyperlink r:id="rId12" w:tgtFrame="https://www.baidu.com/_blank" w:history="1">
        <w:r w:rsidR="003E0B1E">
          <w:rPr>
            <w:rFonts w:ascii="宋体" w:eastAsia="宋体" w:hAnsi="宋体" w:cs="宋体"/>
            <w:sz w:val="24"/>
            <w:szCs w:val="24"/>
          </w:rPr>
          <w:t>河南省政府决策研究招标课题</w:t>
        </w:r>
      </w:hyperlink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/>
          <w:kern w:val="0"/>
          <w:sz w:val="24"/>
          <w:szCs w:val="24"/>
          <w:lang/>
        </w:rPr>
        <w:t>2017B273</w:t>
      </w:r>
      <w:r w:rsidR="003E0B1E">
        <w:rPr>
          <w:rFonts w:ascii="宋体" w:eastAsia="宋体" w:hAnsi="宋体" w:cs="宋体" w:hint="eastAsia"/>
          <w:sz w:val="24"/>
          <w:szCs w:val="24"/>
        </w:rPr>
        <w:t>、</w:t>
      </w:r>
      <w:r w:rsidR="003E0B1E">
        <w:rPr>
          <w:rFonts w:ascii="宋体" w:eastAsia="宋体" w:hAnsi="宋体" w:cs="宋体" w:hint="eastAsia"/>
          <w:b/>
          <w:bCs/>
          <w:sz w:val="24"/>
          <w:szCs w:val="24"/>
        </w:rPr>
        <w:t>主要参与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河南省哲学社会科学规划项目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  <w:lang/>
        </w:rPr>
        <w:t>2017BJJ019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  <w:lang/>
        </w:rPr>
        <w:t>以大数据协同制造平台推动我省高端装备制造业升级发展研究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主持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河南省社科联、经团联调研项目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SKL-2015-3154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河南省物流金融服务创新及其激励机制研究、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河南省教育厅科学技术研究重点项</w:t>
      </w:r>
      <w:r>
        <w:rPr>
          <w:rFonts w:ascii="宋体" w:eastAsia="宋体" w:hAnsi="宋体" w:cs="宋体" w:hint="eastAsia"/>
          <w:sz w:val="24"/>
          <w:szCs w:val="24"/>
        </w:rPr>
        <w:t>目、</w:t>
      </w:r>
      <w:r>
        <w:rPr>
          <w:rFonts w:ascii="宋体" w:eastAsia="宋体" w:hAnsi="宋体" w:cs="宋体" w:hint="eastAsia"/>
          <w:sz w:val="24"/>
          <w:szCs w:val="24"/>
        </w:rPr>
        <w:t>14A630052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基于消费者知识的</w:t>
      </w:r>
      <w:r>
        <w:rPr>
          <w:rFonts w:ascii="宋体" w:eastAsia="宋体" w:hAnsi="宋体" w:cs="宋体" w:hint="eastAsia"/>
          <w:sz w:val="24"/>
          <w:szCs w:val="24"/>
        </w:rPr>
        <w:t>河南产品品牌原产地形象研究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</w:t>
      </w:r>
      <w:r>
        <w:rPr>
          <w:rFonts w:ascii="宋体" w:eastAsia="宋体" w:hAnsi="宋体" w:cs="宋体" w:hint="eastAsia"/>
          <w:sz w:val="24"/>
          <w:szCs w:val="24"/>
        </w:rPr>
        <w:t>南省哲学社会科学规划项目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2013BJJ023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新时期河南省文化产业发展战略研究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</w:t>
      </w:r>
      <w:r>
        <w:rPr>
          <w:rFonts w:ascii="宋体" w:eastAsia="宋体" w:hAnsi="宋体" w:cs="宋体" w:hint="eastAsia"/>
          <w:sz w:val="24"/>
          <w:szCs w:val="24"/>
        </w:rPr>
        <w:t>南省软科学研究计划项目、</w:t>
      </w:r>
      <w:r>
        <w:rPr>
          <w:rFonts w:ascii="宋体" w:eastAsia="宋体" w:hAnsi="宋体" w:cs="宋体" w:hint="eastAsia"/>
          <w:sz w:val="24"/>
          <w:szCs w:val="24"/>
        </w:rPr>
        <w:t>142400410027</w:t>
      </w:r>
      <w:r>
        <w:rPr>
          <w:rFonts w:ascii="宋体" w:eastAsia="宋体" w:hAnsi="宋体" w:cs="宋体" w:hint="eastAsia"/>
          <w:sz w:val="24"/>
          <w:szCs w:val="24"/>
        </w:rPr>
        <w:t>、企业突发事件应急体系及其管理研究、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河南省政府决策研究招标课题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2014243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国内外先进地区区域创新发展的实践及启示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河南省社科联、经团联调研项目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SKL-2014-483</w:t>
      </w:r>
      <w:r>
        <w:rPr>
          <w:rFonts w:ascii="宋体" w:eastAsia="宋体" w:hAnsi="宋体" w:cs="宋体" w:hint="eastAsia"/>
          <w:sz w:val="24"/>
          <w:szCs w:val="24"/>
        </w:rPr>
        <w:t>、河南省城市交通公众出行问题研究、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河南省教育厅科学技术研究重点项目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13A790098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河南省文化产业园区发展路径研究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numPr>
          <w:ilvl w:val="0"/>
          <w:numId w:val="2"/>
        </w:numPr>
        <w:spacing w:line="440" w:lineRule="atLeas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河南省软科学研究计划项目、</w:t>
      </w:r>
      <w:r>
        <w:rPr>
          <w:rFonts w:ascii="宋体" w:eastAsia="宋体" w:hAnsi="宋体" w:cs="宋体" w:hint="eastAsia"/>
          <w:sz w:val="24"/>
          <w:szCs w:val="24"/>
        </w:rPr>
        <w:t>132400410023</w:t>
      </w:r>
      <w:r>
        <w:rPr>
          <w:rFonts w:ascii="宋体" w:eastAsia="宋体" w:hAnsi="宋体" w:cs="宋体" w:hint="eastAsia"/>
          <w:sz w:val="24"/>
          <w:szCs w:val="24"/>
        </w:rPr>
        <w:t>、河南省装备制造业集群的知识整合研究、</w:t>
      </w:r>
      <w:r>
        <w:rPr>
          <w:rFonts w:ascii="宋体" w:hAnsi="宋体" w:cs="宋体" w:hint="eastAsia"/>
          <w:b/>
          <w:bCs/>
          <w:sz w:val="24"/>
          <w:szCs w:val="24"/>
        </w:rPr>
        <w:t>主要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参与</w:t>
      </w:r>
    </w:p>
    <w:p w:rsidR="00DC39F5" w:rsidRDefault="003E0B1E">
      <w:pPr>
        <w:widowControl/>
        <w:numPr>
          <w:ilvl w:val="0"/>
          <w:numId w:val="3"/>
        </w:numPr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4" w:name="专著论文"/>
      <w:bookmarkStart w:id="5" w:name="sub5565582_3_2"/>
      <w:bookmarkStart w:id="6" w:name="3-2"/>
      <w:bookmarkStart w:id="7" w:name="3_2"/>
      <w:bookmarkEnd w:id="4"/>
      <w:bookmarkEnd w:id="5"/>
      <w:bookmarkEnd w:id="6"/>
      <w:bookmarkEnd w:id="7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专著</w:t>
      </w:r>
    </w:p>
    <w:p w:rsidR="00DC39F5" w:rsidRDefault="003E0B1E" w:rsidP="001A319E">
      <w:pPr>
        <w:snapToGrid w:val="0"/>
        <w:spacing w:afterLines="20"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[1] </w:t>
      </w:r>
      <w:r>
        <w:rPr>
          <w:rFonts w:ascii="宋体" w:hAnsi="宋体" w:cs="楷体_GB2312" w:hint="eastAsia"/>
          <w:b/>
          <w:bCs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金融发展、技术创新与高端制造业发展研究</w:t>
      </w:r>
      <w:r>
        <w:rPr>
          <w:rFonts w:ascii="宋体" w:eastAsia="宋体" w:hAnsi="宋体" w:cs="宋体" w:hint="eastAsia"/>
          <w:sz w:val="24"/>
          <w:szCs w:val="24"/>
        </w:rPr>
        <w:t>[M]</w:t>
      </w:r>
      <w:r>
        <w:rPr>
          <w:rFonts w:ascii="宋体" w:eastAsia="宋体" w:hAnsi="宋体" w:cs="宋体" w:hint="eastAsia"/>
          <w:sz w:val="24"/>
          <w:szCs w:val="24"/>
        </w:rPr>
        <w:t>，新华出版社，</w:t>
      </w:r>
      <w:r>
        <w:rPr>
          <w:rFonts w:ascii="宋体" w:eastAsia="宋体" w:hAnsi="宋体" w:cs="宋体" w:hint="eastAsia"/>
          <w:sz w:val="24"/>
          <w:szCs w:val="24"/>
        </w:rPr>
        <w:t>2018</w:t>
      </w:r>
    </w:p>
    <w:p w:rsidR="00DC39F5" w:rsidRDefault="003E0B1E" w:rsidP="001A319E">
      <w:pPr>
        <w:snapToGrid w:val="0"/>
        <w:spacing w:afterLines="20" w:line="440" w:lineRule="exact"/>
        <w:rPr>
          <w:rFonts w:ascii="宋体" w:eastAsia="宋体" w:hAnsi="宋体" w:cs="楷体_GB2312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[2] </w:t>
      </w:r>
      <w:r>
        <w:rPr>
          <w:rFonts w:ascii="宋体" w:hAnsi="宋体" w:cs="楷体_GB2312" w:hint="eastAsia"/>
        </w:rPr>
        <w:t>魏成龙、</w:t>
      </w:r>
      <w:r>
        <w:rPr>
          <w:rFonts w:ascii="宋体" w:hAnsi="宋体" w:cs="楷体_GB2312" w:hint="eastAsia"/>
          <w:b/>
          <w:bCs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中国上市公司并购绩效及其影响因素研究</w:t>
      </w:r>
      <w:r>
        <w:rPr>
          <w:rFonts w:ascii="宋体" w:eastAsia="宋体" w:hAnsi="宋体" w:cs="宋体" w:hint="eastAsia"/>
          <w:sz w:val="24"/>
          <w:szCs w:val="24"/>
        </w:rPr>
        <w:t>[M]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企业管理出版社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2013</w:t>
      </w:r>
    </w:p>
    <w:p w:rsidR="00DC39F5" w:rsidRDefault="00DC39F5">
      <w:pPr>
        <w:widowControl/>
        <w:numPr>
          <w:ilvl w:val="0"/>
          <w:numId w:val="3"/>
        </w:numPr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DC39F5" w:rsidRDefault="003E0B1E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Zhou Shiyuan</w:t>
      </w:r>
      <w:r>
        <w:rPr>
          <w:rFonts w:ascii="Times New Roman" w:eastAsia="宋体" w:hAnsi="Times New Roman" w:cs="Times New Roman"/>
          <w:sz w:val="24"/>
          <w:szCs w:val="24"/>
        </w:rPr>
        <w:t>,Wang Meng,Dong Zhankui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 xml:space="preserve">Research on the impact of financial </w:t>
      </w:r>
      <w:r>
        <w:rPr>
          <w:rFonts w:ascii="Times New Roman" w:eastAsia="宋体" w:hAnsi="Times New Roman" w:cs="Times New Roman"/>
          <w:sz w:val="24"/>
          <w:szCs w:val="24"/>
        </w:rPr>
        <w:t>innovation on total factor productivity growth of small and medium - sized science and technology enterprises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ACM Transactions on Reconfigurable Technology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Systems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/>
          <w:sz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Zhou Shiyuan</w:t>
      </w:r>
      <w:r>
        <w:rPr>
          <w:rFonts w:ascii="Times New Roman" w:eastAsia="宋体" w:hAnsi="Times New Roman" w:cs="Times New Roman"/>
          <w:sz w:val="24"/>
          <w:szCs w:val="24"/>
        </w:rPr>
        <w:t>,Research on financing efficiency in small and medium sized enterpr</w:t>
      </w:r>
      <w:r>
        <w:rPr>
          <w:rFonts w:ascii="Times New Roman" w:eastAsia="宋体" w:hAnsi="Times New Roman" w:cs="Times New Roman"/>
          <w:sz w:val="24"/>
          <w:szCs w:val="24"/>
        </w:rPr>
        <w:t>ises of science and technology,C</w:t>
      </w:r>
      <w:r>
        <w:rPr>
          <w:rFonts w:ascii="Times New Roman" w:hAnsi="Times New Roman" w:cs="Times New Roman"/>
          <w:sz w:val="24"/>
          <w:szCs w:val="24"/>
        </w:rPr>
        <w:t>omputing and Visualization in Science,</w:t>
      </w:r>
      <w:r>
        <w:rPr>
          <w:rFonts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Zhou Shiyuan,</w:t>
      </w:r>
      <w:r>
        <w:rPr>
          <w:rFonts w:ascii="Times New Roman" w:eastAsia="宋体" w:hAnsi="Times New Roman" w:cs="Times New Roman"/>
          <w:sz w:val="24"/>
          <w:szCs w:val="24"/>
        </w:rPr>
        <w:t>Analysis on Affecting Factors for the Financing Efficiency of Chinese Small and Medium Sized Enterprises,C</w:t>
      </w:r>
      <w:r>
        <w:rPr>
          <w:rFonts w:ascii="Times New Roman" w:hAnsi="Times New Roman" w:cs="Times New Roman"/>
          <w:sz w:val="24"/>
          <w:szCs w:val="24"/>
        </w:rPr>
        <w:t>omputing and Visualization in Science,</w:t>
      </w:r>
      <w:r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Wang Meng,</w:t>
      </w:r>
      <w:r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4"/>
        </w:rPr>
        <w:t>Zh</w:t>
      </w:r>
      <w:r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4"/>
        </w:rPr>
        <w:t>ou Shiyuan</w:t>
      </w:r>
      <w:r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Dong Zhankui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,A Support Subset Algorithm and Its Application to Information Security Risk Assessment,Recent Patents on Engineering, 2017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周士元、</w:t>
      </w:r>
      <w:r>
        <w:rPr>
          <w:rFonts w:ascii="Times New Roman" w:eastAsia="宋体" w:hAnsi="Times New Roman" w:cs="Times New Roman" w:hint="eastAsia"/>
          <w:sz w:val="24"/>
          <w:szCs w:val="24"/>
        </w:rPr>
        <w:t>“一带一路”背景下中国制造企业对外直接投资模式选择研究、河南师范大学学报（社科版）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hyperlink r:id="rId13" w:tgtFrame="http://nvsm.cnki.net/kns/brief/_blank" w:history="1">
        <w:r>
          <w:rPr>
            <w:rFonts w:ascii="Times New Roman" w:eastAsia="宋体" w:hAnsi="Times New Roman" w:cs="Times New Roman" w:hint="eastAsia"/>
            <w:sz w:val="24"/>
            <w:szCs w:val="24"/>
          </w:rPr>
          <w:t>基于改进</w:t>
        </w:r>
        <w:r>
          <w:rPr>
            <w:rFonts w:ascii="Times New Roman" w:eastAsia="宋体" w:hAnsi="Times New Roman" w:cs="Times New Roman" w:hint="eastAsia"/>
            <w:sz w:val="24"/>
            <w:szCs w:val="24"/>
          </w:rPr>
          <w:t>t-Copula</w:t>
        </w:r>
        <w:r>
          <w:rPr>
            <w:rFonts w:ascii="Times New Roman" w:eastAsia="宋体" w:hAnsi="Times New Roman" w:cs="Times New Roman" w:hint="eastAsia"/>
            <w:sz w:val="24"/>
            <w:szCs w:val="24"/>
          </w:rPr>
          <w:t>模型的一篮子信用违约互换定价研究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、统计</w:t>
      </w:r>
      <w:r>
        <w:rPr>
          <w:rFonts w:ascii="宋体" w:eastAsia="宋体" w:hAnsi="宋体" w:cs="宋体" w:hint="eastAsia"/>
          <w:sz w:val="24"/>
          <w:szCs w:val="24"/>
        </w:rPr>
        <w:t>与决策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基于结构转换非参数（</w:t>
      </w:r>
      <w:r>
        <w:rPr>
          <w:rFonts w:ascii="宋体" w:eastAsia="宋体" w:hAnsi="宋体" w:cs="宋体" w:hint="eastAsia"/>
          <w:sz w:val="24"/>
          <w:szCs w:val="24"/>
        </w:rPr>
        <w:t>GARCH</w:t>
      </w:r>
      <w:r>
        <w:rPr>
          <w:rFonts w:ascii="宋体" w:eastAsia="宋体" w:hAnsi="宋体" w:cs="宋体" w:hint="eastAsia"/>
          <w:sz w:val="24"/>
          <w:szCs w:val="24"/>
        </w:rPr>
        <w:t>）模型的股市波动率估计分析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统计与决策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杨晓钦、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hyperlink r:id="rId14" w:tgtFrame="http://epub.cnki.net/kns/brief/_blank" w:history="1">
        <w:r>
          <w:rPr>
            <w:rFonts w:ascii="宋体" w:eastAsia="宋体" w:hAnsi="宋体" w:cs="宋体" w:hint="eastAsia"/>
            <w:sz w:val="24"/>
            <w:szCs w:val="24"/>
          </w:rPr>
          <w:t>我国进出口贸易与经济增长关系研</w:t>
        </w:r>
        <w:r>
          <w:rPr>
            <w:rFonts w:ascii="宋体" w:eastAsia="宋体" w:hAnsi="宋体" w:cs="宋体" w:hint="eastAsia"/>
            <w:sz w:val="24"/>
            <w:szCs w:val="24"/>
          </w:rPr>
          <w:t>究</w:t>
        </w:r>
      </w:hyperlink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商业经济研究、</w:t>
      </w:r>
      <w:r>
        <w:rPr>
          <w:rFonts w:ascii="宋体" w:eastAsia="宋体" w:hAnsi="宋体" w:cs="宋体" w:hint="eastAsia"/>
          <w:sz w:val="24"/>
          <w:szCs w:val="24"/>
        </w:rPr>
        <w:t>2015(22)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杨晓钦、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hyperlink r:id="rId15" w:tgtFrame="http://epub.cnki.net/kns/brief/_blank" w:history="1">
        <w:r>
          <w:rPr>
            <w:rFonts w:ascii="宋体" w:eastAsia="宋体" w:hAnsi="宋体" w:cs="宋体" w:hint="eastAsia"/>
            <w:sz w:val="24"/>
            <w:szCs w:val="24"/>
          </w:rPr>
          <w:t>现代运营管理视角下电子商务服务业发展策略研究</w:t>
        </w:r>
      </w:hyperlink>
      <w:r>
        <w:rPr>
          <w:rFonts w:ascii="宋体" w:eastAsia="宋体" w:hAnsi="宋体" w:cs="宋体" w:hint="eastAsia"/>
          <w:sz w:val="24"/>
          <w:szCs w:val="24"/>
        </w:rPr>
        <w:t>、改革与战略、</w:t>
      </w:r>
      <w:r>
        <w:rPr>
          <w:rFonts w:ascii="宋体" w:eastAsia="宋体" w:hAnsi="宋体" w:cs="宋体" w:hint="eastAsia"/>
          <w:sz w:val="24"/>
          <w:szCs w:val="24"/>
        </w:rPr>
        <w:t>2015(07)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河南省现代物流产业金融环境与融资机制研究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金融经济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2014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中部崛起背景下河南国际物流中心发展物流金融探讨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当代经济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2014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关联交易对中国上市公司并购绩效影响的实证研究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经济研究导刊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2012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周士元、</w:t>
      </w:r>
      <w:r>
        <w:rPr>
          <w:rFonts w:ascii="宋体" w:eastAsia="宋体" w:hAnsi="宋体" w:cs="宋体" w:hint="eastAsia"/>
          <w:sz w:val="24"/>
          <w:szCs w:val="24"/>
        </w:rPr>
        <w:t>基于行业相关度分析的我国上市公司并购绩效研究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中国集体经济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2012</w:t>
      </w: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C39F5" w:rsidRDefault="003E0B1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DC39F5" w:rsidRDefault="003E0B1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、科研成果获奖</w:t>
      </w:r>
    </w:p>
    <w:p w:rsidR="00DC39F5" w:rsidRDefault="003E0B1E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bookmarkStart w:id="8" w:name="_GoBack"/>
      <w:bookmarkEnd w:id="8"/>
      <w:r>
        <w:rPr>
          <w:rFonts w:asciiTheme="minorEastAsia" w:hAnsiTheme="minorEastAsia" w:hint="eastAsia"/>
          <w:sz w:val="28"/>
          <w:szCs w:val="28"/>
        </w:rPr>
        <w:t>教学成果获奖</w:t>
      </w:r>
    </w:p>
    <w:p w:rsidR="00DC39F5" w:rsidRDefault="003E0B1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、其他</w:t>
      </w:r>
    </w:p>
    <w:sectPr w:rsidR="00DC39F5" w:rsidSect="00DC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1E" w:rsidRDefault="003E0B1E" w:rsidP="001A319E">
      <w:r>
        <w:separator/>
      </w:r>
    </w:p>
  </w:endnote>
  <w:endnote w:type="continuationSeparator" w:id="0">
    <w:p w:rsidR="003E0B1E" w:rsidRDefault="003E0B1E" w:rsidP="001A3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1E" w:rsidRDefault="003E0B1E" w:rsidP="001A319E">
      <w:r>
        <w:separator/>
      </w:r>
    </w:p>
  </w:footnote>
  <w:footnote w:type="continuationSeparator" w:id="0">
    <w:p w:rsidR="003E0B1E" w:rsidRDefault="003E0B1E" w:rsidP="001A3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87A276"/>
    <w:multiLevelType w:val="singleLevel"/>
    <w:tmpl w:val="8C87A276"/>
    <w:lvl w:ilvl="0">
      <w:start w:val="1"/>
      <w:numFmt w:val="decimal"/>
      <w:suff w:val="nothing"/>
      <w:lvlText w:val="[%1]　"/>
      <w:lvlJc w:val="left"/>
      <w:pPr>
        <w:ind w:left="0" w:firstLine="403"/>
      </w:pPr>
      <w:rPr>
        <w:rFonts w:hint="default"/>
      </w:rPr>
    </w:lvl>
  </w:abstractNum>
  <w:abstractNum w:abstractNumId="1">
    <w:nsid w:val="AEFA80CC"/>
    <w:multiLevelType w:val="singleLevel"/>
    <w:tmpl w:val="AEFA80CC"/>
    <w:lvl w:ilvl="0">
      <w:start w:val="2"/>
      <w:numFmt w:val="decimal"/>
      <w:suff w:val="nothing"/>
      <w:lvlText w:val="%1、"/>
      <w:lvlJc w:val="left"/>
    </w:lvl>
  </w:abstractNum>
  <w:abstractNum w:abstractNumId="2">
    <w:nsid w:val="F94DFE5B"/>
    <w:multiLevelType w:val="singleLevel"/>
    <w:tmpl w:val="F94DFE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18CB20"/>
    <w:multiLevelType w:val="singleLevel"/>
    <w:tmpl w:val="0418CB20"/>
    <w:lvl w:ilvl="0">
      <w:start w:val="2"/>
      <w:numFmt w:val="decimal"/>
      <w:suff w:val="nothing"/>
      <w:lvlText w:val="%1、"/>
      <w:lvlJc w:val="left"/>
    </w:lvl>
  </w:abstractNum>
  <w:abstractNum w:abstractNumId="4">
    <w:nsid w:val="5B35119C"/>
    <w:multiLevelType w:val="singleLevel"/>
    <w:tmpl w:val="5B35119C"/>
    <w:lvl w:ilvl="0">
      <w:start w:val="1"/>
      <w:numFmt w:val="decimal"/>
      <w:suff w:val="nothing"/>
      <w:lvlText w:val="[%1]　"/>
      <w:lvlJc w:val="left"/>
      <w:pPr>
        <w:ind w:left="0" w:firstLine="40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75F8"/>
    <w:rsid w:val="00127BCA"/>
    <w:rsid w:val="001A319E"/>
    <w:rsid w:val="001A4399"/>
    <w:rsid w:val="003E0B1E"/>
    <w:rsid w:val="006D5D35"/>
    <w:rsid w:val="007E039F"/>
    <w:rsid w:val="008A5D35"/>
    <w:rsid w:val="009E01A4"/>
    <w:rsid w:val="00A8110E"/>
    <w:rsid w:val="00B22334"/>
    <w:rsid w:val="00B84984"/>
    <w:rsid w:val="00BA75F8"/>
    <w:rsid w:val="00DC39F5"/>
    <w:rsid w:val="00E21B78"/>
    <w:rsid w:val="03D97E6B"/>
    <w:rsid w:val="1A6D60E0"/>
    <w:rsid w:val="1F4B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C39F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DC39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C3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C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DC39F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DC39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C39F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DC39F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C39F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  <w:rsid w:val="00DC39F5"/>
  </w:style>
  <w:style w:type="paragraph" w:customStyle="1" w:styleId="1">
    <w:name w:val="列出段落1"/>
    <w:basedOn w:val="a"/>
    <w:uiPriority w:val="34"/>
    <w:qFormat/>
    <w:rsid w:val="00DC39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DtJnsWdBin9HXYk1EIi60p_5TWb8Y2IR-kNwBCJzBcumJrvZZ1eYasHio_a1pQjgyz_qVQZHaxtNTEVryspB-_" TargetMode="External"/><Relationship Id="rId13" Type="http://schemas.openxmlformats.org/officeDocument/2006/relationships/hyperlink" Target="http://nvsm.cnki.net/kns/detail/detail.aspx?QueryID=2&amp;CurRec=1&amp;recid=&amp;FileName=TJJC201803042&amp;DbName=CJFDTEMP&amp;DbCode=CJFQ&amp;yx=A&amp;pr=&amp;URLID=42.1009.C.20180209.1029.0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DtJnsWdBin9HXYk1EIi60p_5TWb8Y2IR-kNwBCJzBcumJrvZZ1eYasHio_a1pQjgyz_qVQZHaxtNTEVryspB-_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DtJnsWdBin9HXYk1EIi60p_5TWb8Y2IR-kNwBCJzBcumJrvZZ1eYasHio_a1pQjgyz_qVQZHaxtNTEVryspB-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ub.cnki.net/kns/detail/detail.aspx?QueryID=7&amp;CurRec=4&amp;recid=&amp;FileName=GGZY201507037&amp;DbName=CJFDLAST2015&amp;DbCode=CJFQ&amp;pr=" TargetMode="External"/><Relationship Id="rId10" Type="http://schemas.openxmlformats.org/officeDocument/2006/relationships/hyperlink" Target="http://172.31.0.116/personal/project/projectList.jsp\../../business/../business/project/projectView.do?actionType=view&amp;pageModeId=view&amp;bean.id=2c9f80f55f33ed41015f8f5c0ac11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du.com/link?url=DtJnsWdBin9HXYk1EIi60p_5TWb8Y2IR-kNwBCJzBcumJrvZZ1eYasHio_a1pQjgyz_qVQZHaxtNTEVryspB-_" TargetMode="External"/><Relationship Id="rId14" Type="http://schemas.openxmlformats.org/officeDocument/2006/relationships/hyperlink" Target="http://epub.cnki.net/kns/detail/detail.aspx?QueryID=7&amp;CurRec=3&amp;recid=&amp;FileName=SYJJ201522011&amp;DbName=CJFDLAST2015&amp;DbCode=CJFQ&amp;pr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2018-05-07T02:35:00Z</dcterms:created>
  <dcterms:modified xsi:type="dcterms:W3CDTF">2018-05-11T02:08:00Z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