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A75F8" w:rsidRPr="00BA75F8">
        <w:rPr>
          <w:rFonts w:asciiTheme="minorEastAsia" w:hAnsiTheme="minorEastAsia"/>
          <w:sz w:val="28"/>
          <w:szCs w:val="28"/>
        </w:rPr>
        <w:t>个人简介</w:t>
      </w:r>
    </w:p>
    <w:p w:rsidR="00C321D2" w:rsidRDefault="00C321D2" w:rsidP="00C321D2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张洁梅，女，教授、博士、博士后、硕士生导师。中国企业管理研究会常委理事。美国东卡罗莱纳大学（East Carolina University</w:t>
      </w:r>
      <w:r w:rsidR="000A0CD7">
        <w:rPr>
          <w:rFonts w:ascii="宋体" w:hAnsi="宋体" w:hint="eastAsia"/>
          <w:color w:val="000000"/>
          <w:sz w:val="24"/>
        </w:rPr>
        <w:t>）商学院访问学者</w:t>
      </w:r>
      <w:r>
        <w:rPr>
          <w:rFonts w:ascii="宋体" w:hAnsi="宋体" w:hint="eastAsia"/>
          <w:color w:val="000000"/>
          <w:sz w:val="24"/>
        </w:rPr>
        <w:t>。主要研究方向为产业经济、</w:t>
      </w:r>
      <w:r w:rsidR="00E743DF">
        <w:rPr>
          <w:rFonts w:ascii="宋体" w:hAnsi="宋体" w:hint="eastAsia"/>
          <w:color w:val="000000"/>
          <w:sz w:val="24"/>
        </w:rPr>
        <w:t>营销战略、</w:t>
      </w:r>
      <w:r>
        <w:rPr>
          <w:rFonts w:ascii="宋体" w:hAnsi="宋体" w:hint="eastAsia"/>
          <w:color w:val="000000"/>
          <w:sz w:val="24"/>
        </w:rPr>
        <w:t>消费者行为等。在《经济管理》、《经济学动态》等学术期刊发表</w:t>
      </w:r>
      <w:r w:rsidR="000A0CD7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0余篇学术论文。出版专著3部，教材1部。主持国家社科后期资助项目、教育部人文社科青年基金项目、中国博士后基金项目、河南省政府决策招标课题、河南省科技厅软科学项目、河南省社科规划项目、河南省教育厅人文社科项目、河南省教育厅</w:t>
      </w:r>
      <w:r>
        <w:rPr>
          <w:rFonts w:ascii="宋体" w:hAnsi="宋体"/>
          <w:color w:val="000000"/>
          <w:sz w:val="24"/>
        </w:rPr>
        <w:t>科学技术研究重点项目</w:t>
      </w:r>
      <w:r>
        <w:rPr>
          <w:rFonts w:ascii="宋体" w:hAnsi="宋体" w:hint="eastAsia"/>
          <w:color w:val="000000"/>
          <w:sz w:val="24"/>
        </w:rPr>
        <w:t>、河南省高等学校青年骨干教师项目等10余项。获得河南省社会科学优秀成果二等奖、</w:t>
      </w:r>
      <w:r>
        <w:rPr>
          <w:rFonts w:ascii="宋体" w:hAnsi="宋体"/>
          <w:color w:val="000000"/>
          <w:sz w:val="24"/>
        </w:rPr>
        <w:t>河南省教育系统教学技能竞赛一等奖、河南大学教学优秀奖、河南大学</w:t>
      </w:r>
      <w:r>
        <w:rPr>
          <w:rFonts w:ascii="宋体" w:hAnsi="宋体" w:hint="eastAsia"/>
          <w:color w:val="000000"/>
          <w:sz w:val="24"/>
        </w:rPr>
        <w:t>科研</w:t>
      </w:r>
      <w:r>
        <w:rPr>
          <w:rFonts w:ascii="宋体" w:hAnsi="宋体"/>
          <w:color w:val="000000"/>
          <w:sz w:val="24"/>
        </w:rPr>
        <w:t>优秀奖、河南大学教学质量</w:t>
      </w:r>
      <w:r>
        <w:rPr>
          <w:rFonts w:ascii="宋体" w:hAnsi="宋体" w:hint="eastAsia"/>
          <w:color w:val="000000"/>
          <w:sz w:val="24"/>
        </w:rPr>
        <w:t>竞赛</w:t>
      </w:r>
      <w:r>
        <w:rPr>
          <w:rFonts w:ascii="宋体" w:hAnsi="宋体"/>
          <w:color w:val="000000"/>
          <w:sz w:val="24"/>
        </w:rPr>
        <w:t>特等奖</w:t>
      </w:r>
      <w:r>
        <w:rPr>
          <w:rFonts w:ascii="宋体" w:hAnsi="宋体" w:hint="eastAsia"/>
          <w:color w:val="000000"/>
          <w:sz w:val="24"/>
        </w:rPr>
        <w:t>等奖励，获得河南省教育厅学术技术带头人称号</w:t>
      </w:r>
      <w:r>
        <w:rPr>
          <w:rFonts w:ascii="宋体" w:hAnsi="宋体"/>
          <w:color w:val="000000"/>
          <w:sz w:val="24"/>
        </w:rPr>
        <w:t>。</w:t>
      </w: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P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0" w:name="3_1"/>
      <w:bookmarkStart w:id="1" w:name="sub5565582_3_1"/>
      <w:bookmarkStart w:id="2" w:name="课题研究"/>
      <w:bookmarkStart w:id="3" w:name="3-1"/>
      <w:bookmarkEnd w:id="0"/>
      <w:bookmarkEnd w:id="1"/>
      <w:bookmarkEnd w:id="2"/>
      <w:bookmarkEnd w:id="3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8A5D35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A04F61" w:rsidRDefault="00A04F61" w:rsidP="00A04F61">
      <w:pPr>
        <w:spacing w:line="450" w:lineRule="exact"/>
        <w:ind w:firstLineChars="200" w:firstLine="480"/>
        <w:rPr>
          <w:sz w:val="24"/>
        </w:rPr>
      </w:pPr>
      <w:bookmarkStart w:id="4" w:name="3_2"/>
      <w:bookmarkStart w:id="5" w:name="sub5565582_3_2"/>
      <w:bookmarkStart w:id="6" w:name="专著论文"/>
      <w:bookmarkStart w:id="7" w:name="3-2"/>
      <w:bookmarkEnd w:id="4"/>
      <w:bookmarkEnd w:id="5"/>
      <w:bookmarkEnd w:id="6"/>
      <w:bookmarkEnd w:id="7"/>
      <w:r>
        <w:rPr>
          <w:rFonts w:hint="eastAsia"/>
          <w:sz w:val="24"/>
        </w:rPr>
        <w:t>企业并购后的知识整合研究，教育部人文社科青年基金项目，主持</w:t>
      </w:r>
    </w:p>
    <w:p w:rsidR="00A04F61" w:rsidRDefault="00A04F61" w:rsidP="00A04F61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地方政府融资平台风险管理研究，国家社科后期资助项目，主持</w:t>
      </w:r>
    </w:p>
    <w:p w:rsidR="00A04F61" w:rsidRDefault="00A04F61" w:rsidP="00A04F61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我国国有企业并购整合问题研究，</w:t>
      </w:r>
      <w:r>
        <w:rPr>
          <w:sz w:val="24"/>
        </w:rPr>
        <w:t>中国博士</w:t>
      </w:r>
      <w:r>
        <w:rPr>
          <w:rFonts w:ascii="宋体" w:hAnsi="宋体"/>
          <w:sz w:val="24"/>
        </w:rPr>
        <w:t>后科学基金资助项目</w:t>
      </w:r>
      <w:r>
        <w:rPr>
          <w:rFonts w:hint="eastAsia"/>
          <w:sz w:val="24"/>
        </w:rPr>
        <w:t>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互动式教学设计研究，河南省教育厅教育规划项目，主持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河南中小企业政策和服务体系研究，河南省教育厅人文社科项目，主持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促进河南省现代制造业与现代服务业融合发展研究，河南省政府决策研究招标课题，主持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河南省文化产业园区发展路径研究，河南省教育厅科学技术研究重点项目资助计划项目，主持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河南省装备制造业集群的知识整合研究，河南省科技厅软科学项目，主持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新时期河南省文化产业发展战略研究，河南省社科规划课题，主持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基于知识整合的高校管理类课程团队学习研究，河南省教育科学“十二五”规划课题，主持</w:t>
      </w:r>
    </w:p>
    <w:p w:rsidR="00F55CD6" w:rsidRDefault="00E743DF" w:rsidP="00F55CD6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大数据时代我国文化企业并购后的知识整合研究，河南省高等学校青年骨干教师资助计划项目，主持</w:t>
      </w:r>
    </w:p>
    <w:p w:rsidR="00F55CD6" w:rsidRDefault="00E743DF" w:rsidP="00F55CD6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新媒体时代中小学初任教师入职教育创新研究，河南省教师教育课程改革研</w:t>
      </w:r>
      <w:r>
        <w:rPr>
          <w:rFonts w:hint="eastAsia"/>
          <w:sz w:val="24"/>
        </w:rPr>
        <w:lastRenderedPageBreak/>
        <w:t>究重点项目，主持</w:t>
      </w:r>
    </w:p>
    <w:p w:rsidR="00F55CD6" w:rsidRDefault="00E743DF" w:rsidP="00F55CD6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地方政府融资平台风险评价与治理研究，河南省社科规划项目，</w:t>
      </w:r>
      <w:r w:rsidR="00F55CD6">
        <w:rPr>
          <w:rFonts w:hint="eastAsia"/>
          <w:sz w:val="24"/>
        </w:rPr>
        <w:t>主持</w:t>
      </w:r>
    </w:p>
    <w:p w:rsidR="00F55CD6" w:rsidRDefault="00DA66DC" w:rsidP="00236230">
      <w:pPr>
        <w:spacing w:line="450" w:lineRule="exact"/>
        <w:ind w:firstLineChars="200" w:firstLine="420"/>
        <w:rPr>
          <w:sz w:val="24"/>
        </w:rPr>
      </w:pPr>
      <w:hyperlink r:id="rId7" w:history="1">
        <w:r w:rsidR="00E743DF" w:rsidRPr="00F21776">
          <w:rPr>
            <w:rFonts w:hint="eastAsia"/>
            <w:sz w:val="24"/>
          </w:rPr>
          <w:t>在线社区消费者知识分享机理及营销策略</w:t>
        </w:r>
      </w:hyperlink>
      <w:r w:rsidR="00E743DF">
        <w:rPr>
          <w:rFonts w:hint="eastAsia"/>
          <w:sz w:val="24"/>
        </w:rPr>
        <w:t>，河南省高校科技创新团队，</w:t>
      </w:r>
      <w:r w:rsidR="00F55CD6">
        <w:rPr>
          <w:rFonts w:hint="eastAsia"/>
          <w:sz w:val="24"/>
        </w:rPr>
        <w:t>主持</w:t>
      </w:r>
    </w:p>
    <w:p w:rsidR="00E743DF" w:rsidRDefault="00DA66DC" w:rsidP="00236230">
      <w:pPr>
        <w:spacing w:line="450" w:lineRule="exact"/>
        <w:ind w:firstLineChars="200" w:firstLine="42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hyperlink r:id="rId8" w:history="1">
        <w:r w:rsidR="00E743DF" w:rsidRPr="00C90011">
          <w:rPr>
            <w:rFonts w:hint="eastAsia"/>
            <w:sz w:val="24"/>
          </w:rPr>
          <w:t>社会化媒体下企业负面口碑对消费者态度的影响研究</w:t>
        </w:r>
      </w:hyperlink>
      <w:r w:rsidR="00E743DF" w:rsidRPr="00C90011">
        <w:rPr>
          <w:rFonts w:hint="eastAsia"/>
          <w:sz w:val="24"/>
        </w:rPr>
        <w:t>，河南省高校重点科研项目，主持</w:t>
      </w:r>
    </w:p>
    <w:p w:rsidR="00BA75F8" w:rsidRP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2、专著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我国企业并购后的知识整合研究，中国经济出版社，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月，独著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现代制造业与生产性服务业互动融合发展研究——以河南省为例，中国经济出版社，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月，独著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基于产业集群的文化产业发展战略研究，中国经济出版社，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月，独著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市场营销学，高等教育出版社，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月，主编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现代管理中国化——以焦煤集团的管理实践为例，中国经济出版社，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年，合著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国有资本产权市场的政府监管，企业管理出版社，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年，合著</w:t>
      </w:r>
    </w:p>
    <w:p w:rsidR="00E743DF" w:rsidRDefault="00E743DF" w:rsidP="000A0CD7">
      <w:pPr>
        <w:spacing w:line="450" w:lineRule="exact"/>
        <w:ind w:firstLineChars="200" w:firstLine="480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sz w:val="24"/>
        </w:rPr>
        <w:t>国有大型企业的现代化企业制度建设问题研究</w:t>
      </w:r>
      <w:r>
        <w:rPr>
          <w:rFonts w:hint="eastAsia"/>
          <w:sz w:val="24"/>
        </w:rPr>
        <w:t>，中国经济出版社，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年，合著</w:t>
      </w:r>
    </w:p>
    <w:p w:rsidR="00BA75F8" w:rsidRDefault="00BA75F8" w:rsidP="00BA75F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 w:rsidRPr="00BA75F8"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3、</w:t>
      </w:r>
      <w:r w:rsidRPr="00BA75F8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Analysis of Mechanism on Investor Behavior Diffusion, Proceedings of the 15th International Conference on</w:t>
      </w:r>
      <w:r>
        <w:rPr>
          <w:sz w:val="24"/>
        </w:rPr>
        <w:t xml:space="preserve"> Industrial Engineering </w:t>
      </w:r>
      <w:r>
        <w:rPr>
          <w:rFonts w:hint="eastAsia"/>
          <w:sz w:val="24"/>
        </w:rPr>
        <w:t>a</w:t>
      </w:r>
      <w:r>
        <w:rPr>
          <w:sz w:val="24"/>
        </w:rPr>
        <w:t>nd Engineering Management, VOLS A-C,</w:t>
      </w:r>
      <w:r>
        <w:rPr>
          <w:rFonts w:hint="eastAsia"/>
          <w:sz w:val="24"/>
        </w:rPr>
        <w:t xml:space="preserve"> </w:t>
      </w:r>
      <w:r>
        <w:rPr>
          <w:sz w:val="24"/>
        </w:rPr>
        <w:t>2008, pp. 481-487,</w:t>
      </w:r>
      <w:r>
        <w:rPr>
          <w:rFonts w:hint="eastAsia"/>
          <w:sz w:val="24"/>
        </w:rPr>
        <w:t xml:space="preserve"> </w:t>
      </w:r>
      <w:r>
        <w:rPr>
          <w:sz w:val="24"/>
        </w:rPr>
        <w:t>ISTP</w:t>
      </w:r>
      <w:r>
        <w:rPr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t>Study on the Relationship between Entrepreneurial Orientation and Firm’s Performance</w:t>
      </w:r>
      <w:r>
        <w:rPr>
          <w:rFonts w:hint="eastAsia"/>
          <w:sz w:val="24"/>
        </w:rPr>
        <w:t>，</w:t>
      </w:r>
      <w:r>
        <w:rPr>
          <w:sz w:val="24"/>
        </w:rPr>
        <w:t xml:space="preserve">MOT2009: Proceedings </w:t>
      </w:r>
      <w:r>
        <w:rPr>
          <w:rFonts w:hint="eastAsia"/>
          <w:sz w:val="24"/>
        </w:rPr>
        <w:t>o</w:t>
      </w:r>
      <w:r>
        <w:rPr>
          <w:sz w:val="24"/>
        </w:rPr>
        <w:t xml:space="preserve">f Zhengzhou Conference </w:t>
      </w:r>
      <w:r>
        <w:rPr>
          <w:rFonts w:hint="eastAsia"/>
          <w:sz w:val="24"/>
        </w:rPr>
        <w:t>o</w:t>
      </w:r>
      <w:r>
        <w:rPr>
          <w:sz w:val="24"/>
        </w:rPr>
        <w:t xml:space="preserve">n Management </w:t>
      </w:r>
      <w:r>
        <w:rPr>
          <w:rFonts w:hint="eastAsia"/>
          <w:sz w:val="24"/>
        </w:rPr>
        <w:t>o</w:t>
      </w:r>
      <w:r>
        <w:rPr>
          <w:sz w:val="24"/>
        </w:rPr>
        <w:t xml:space="preserve">f Technology, Vols I </w:t>
      </w:r>
      <w:r>
        <w:rPr>
          <w:rFonts w:hint="eastAsia"/>
          <w:sz w:val="24"/>
        </w:rPr>
        <w:t>a</w:t>
      </w:r>
      <w:r>
        <w:rPr>
          <w:sz w:val="24"/>
        </w:rPr>
        <w:t>nd Ii,</w:t>
      </w:r>
      <w:r>
        <w:rPr>
          <w:rFonts w:hint="eastAsia"/>
          <w:sz w:val="24"/>
        </w:rPr>
        <w:t xml:space="preserve"> </w:t>
      </w:r>
      <w:r>
        <w:rPr>
          <w:sz w:val="24"/>
        </w:rPr>
        <w:t>2009, pp. 505-509</w:t>
      </w:r>
      <w:r>
        <w:rPr>
          <w:rFonts w:hint="eastAsia"/>
          <w:sz w:val="24"/>
        </w:rPr>
        <w:t xml:space="preserve">, </w:t>
      </w:r>
      <w:r>
        <w:rPr>
          <w:sz w:val="24"/>
        </w:rPr>
        <w:t>ISTP</w:t>
      </w:r>
      <w:r>
        <w:rPr>
          <w:rFonts w:hint="eastAsia"/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t>Study on A Policies and Services System for SME Development in Henan Province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Proceedings of Shanghai Conference on Management of Technology(MOT 2010), </w:t>
      </w:r>
      <w:r>
        <w:rPr>
          <w:sz w:val="24"/>
        </w:rPr>
        <w:t xml:space="preserve">pp. </w:t>
      </w:r>
      <w:r>
        <w:rPr>
          <w:rFonts w:hint="eastAsia"/>
          <w:sz w:val="24"/>
        </w:rPr>
        <w:t>266</w:t>
      </w:r>
      <w:r>
        <w:rPr>
          <w:sz w:val="24"/>
        </w:rPr>
        <w:t>-</w:t>
      </w:r>
      <w:r>
        <w:rPr>
          <w:rFonts w:hint="eastAsia"/>
          <w:sz w:val="24"/>
        </w:rPr>
        <w:t>270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sz w:val="24"/>
        </w:rPr>
        <w:t>ISTP</w:t>
      </w:r>
      <w:r>
        <w:rPr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t>Analysis of the Supply Chain Integration of M&amp;A Based on Knowledge Integration</w:t>
      </w:r>
      <w:r>
        <w:rPr>
          <w:rFonts w:hint="eastAsia"/>
          <w:sz w:val="24"/>
        </w:rPr>
        <w:t>. 2011 I</w:t>
      </w:r>
      <w:r>
        <w:rPr>
          <w:sz w:val="24"/>
        </w:rPr>
        <w:t xml:space="preserve">nternational </w:t>
      </w:r>
      <w:r>
        <w:rPr>
          <w:rFonts w:hint="eastAsia"/>
          <w:sz w:val="24"/>
        </w:rPr>
        <w:t>C</w:t>
      </w:r>
      <w:r>
        <w:rPr>
          <w:sz w:val="24"/>
        </w:rPr>
        <w:t>onferen</w:t>
      </w:r>
      <w:r>
        <w:rPr>
          <w:bCs/>
          <w:sz w:val="24"/>
        </w:rPr>
        <w:t>ce on E-Business and E-Government</w:t>
      </w:r>
      <w:r>
        <w:rPr>
          <w:rFonts w:hint="eastAsia"/>
          <w:sz w:val="24"/>
        </w:rPr>
        <w:t xml:space="preserve">, </w:t>
      </w:r>
      <w:r>
        <w:rPr>
          <w:sz w:val="24"/>
        </w:rPr>
        <w:t xml:space="preserve">Vol. </w:t>
      </w:r>
      <w:r>
        <w:rPr>
          <w:rFonts w:hint="eastAsia"/>
          <w:sz w:val="24"/>
        </w:rPr>
        <w:t>1</w:t>
      </w:r>
      <w:r>
        <w:rPr>
          <w:sz w:val="24"/>
        </w:rPr>
        <w:t xml:space="preserve"> pp. </w:t>
      </w:r>
      <w:r>
        <w:rPr>
          <w:rFonts w:hint="eastAsia"/>
          <w:sz w:val="24"/>
        </w:rPr>
        <w:t>97</w:t>
      </w:r>
      <w:r>
        <w:rPr>
          <w:sz w:val="24"/>
        </w:rPr>
        <w:t>-</w:t>
      </w:r>
      <w:r>
        <w:rPr>
          <w:rFonts w:hint="eastAsia"/>
          <w:sz w:val="24"/>
        </w:rPr>
        <w:t>101</w:t>
      </w:r>
      <w:r>
        <w:rPr>
          <w:sz w:val="24"/>
        </w:rPr>
        <w:t>. EI</w:t>
      </w:r>
      <w:r>
        <w:rPr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lastRenderedPageBreak/>
        <w:t>The Review and Prospect of Theoretical Research on Knowledge Integration</w:t>
      </w:r>
      <w:r>
        <w:rPr>
          <w:rFonts w:hint="eastAsia"/>
          <w:sz w:val="24"/>
        </w:rPr>
        <w:t>. 2011 I</w:t>
      </w:r>
      <w:r>
        <w:rPr>
          <w:sz w:val="24"/>
        </w:rPr>
        <w:t xml:space="preserve">nternational </w:t>
      </w:r>
      <w:r>
        <w:rPr>
          <w:rFonts w:hint="eastAsia"/>
          <w:sz w:val="24"/>
        </w:rPr>
        <w:t>C</w:t>
      </w:r>
      <w:r>
        <w:rPr>
          <w:sz w:val="24"/>
        </w:rPr>
        <w:t>onferen</w:t>
      </w:r>
      <w:r>
        <w:rPr>
          <w:bCs/>
          <w:sz w:val="24"/>
        </w:rPr>
        <w:t>ce on E-Business and E-Government</w:t>
      </w:r>
      <w:r>
        <w:rPr>
          <w:rFonts w:hint="eastAsia"/>
          <w:sz w:val="24"/>
        </w:rPr>
        <w:t xml:space="preserve">, </w:t>
      </w:r>
      <w:r>
        <w:rPr>
          <w:sz w:val="24"/>
        </w:rPr>
        <w:t>Vo</w:t>
      </w:r>
      <w:r>
        <w:rPr>
          <w:rFonts w:hint="eastAsia"/>
          <w:sz w:val="24"/>
        </w:rPr>
        <w:t>l</w:t>
      </w:r>
      <w:r>
        <w:rPr>
          <w:sz w:val="24"/>
        </w:rPr>
        <w:t xml:space="preserve">. </w:t>
      </w:r>
      <w:r>
        <w:rPr>
          <w:rFonts w:hint="eastAsia"/>
          <w:sz w:val="24"/>
        </w:rPr>
        <w:t>9</w:t>
      </w:r>
      <w:r>
        <w:rPr>
          <w:sz w:val="24"/>
        </w:rPr>
        <w:t xml:space="preserve"> pp. </w:t>
      </w:r>
      <w:r>
        <w:rPr>
          <w:rFonts w:hint="eastAsia"/>
          <w:sz w:val="24"/>
        </w:rPr>
        <w:t>8479</w:t>
      </w:r>
      <w:r>
        <w:rPr>
          <w:sz w:val="24"/>
        </w:rPr>
        <w:t>-</w:t>
      </w:r>
      <w:r>
        <w:rPr>
          <w:rFonts w:hint="eastAsia"/>
          <w:sz w:val="24"/>
        </w:rPr>
        <w:t>8482</w:t>
      </w:r>
      <w:r>
        <w:rPr>
          <w:sz w:val="24"/>
        </w:rPr>
        <w:t>. EI</w:t>
      </w:r>
      <w:r>
        <w:rPr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t>Research on the Correlation between Knowledge Integration Capability and M&amp;A Performance</w:t>
      </w:r>
      <w:r>
        <w:rPr>
          <w:rFonts w:hint="eastAsia"/>
          <w:sz w:val="24"/>
        </w:rPr>
        <w:t xml:space="preserve">. BMEI </w:t>
      </w:r>
      <w:r>
        <w:rPr>
          <w:sz w:val="24"/>
        </w:rPr>
        <w:t>201</w:t>
      </w:r>
      <w:r>
        <w:rPr>
          <w:rFonts w:hint="eastAsia"/>
          <w:sz w:val="24"/>
        </w:rPr>
        <w:t>1-Proceedings 2011 I</w:t>
      </w:r>
      <w:r>
        <w:rPr>
          <w:sz w:val="24"/>
        </w:rPr>
        <w:t xml:space="preserve">nternational </w:t>
      </w:r>
      <w:r>
        <w:rPr>
          <w:rFonts w:hint="eastAsia"/>
          <w:sz w:val="24"/>
        </w:rPr>
        <w:t>C</w:t>
      </w:r>
      <w:r>
        <w:rPr>
          <w:sz w:val="24"/>
        </w:rPr>
        <w:t xml:space="preserve">onference on </w:t>
      </w:r>
      <w:r>
        <w:rPr>
          <w:rFonts w:hint="eastAsia"/>
          <w:sz w:val="24"/>
        </w:rPr>
        <w:t>Business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Management and Electronic Information, </w:t>
      </w:r>
      <w:r>
        <w:rPr>
          <w:sz w:val="24"/>
        </w:rPr>
        <w:t xml:space="preserve">Vol. </w:t>
      </w:r>
      <w:r>
        <w:rPr>
          <w:rFonts w:hint="eastAsia"/>
          <w:sz w:val="24"/>
        </w:rPr>
        <w:t>2</w:t>
      </w:r>
      <w:r>
        <w:rPr>
          <w:sz w:val="24"/>
        </w:rPr>
        <w:t xml:space="preserve"> pp. </w:t>
      </w:r>
      <w:r>
        <w:rPr>
          <w:rFonts w:hint="eastAsia"/>
          <w:sz w:val="24"/>
        </w:rPr>
        <w:t>693</w:t>
      </w:r>
      <w:r>
        <w:rPr>
          <w:sz w:val="24"/>
        </w:rPr>
        <w:t>-</w:t>
      </w:r>
      <w:r>
        <w:rPr>
          <w:rFonts w:hint="eastAsia"/>
          <w:sz w:val="24"/>
        </w:rPr>
        <w:t>696</w:t>
      </w:r>
      <w:r>
        <w:rPr>
          <w:sz w:val="24"/>
        </w:rPr>
        <w:t>. EI</w:t>
      </w:r>
      <w:r>
        <w:rPr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t>The knowledge Integration Strategy Analysis after Geely Acquisition of Volvo</w:t>
      </w:r>
      <w:r>
        <w:rPr>
          <w:rFonts w:hint="eastAsia"/>
          <w:sz w:val="24"/>
        </w:rPr>
        <w:t>. 2011</w:t>
      </w:r>
      <w:r>
        <w:rPr>
          <w:sz w:val="24"/>
        </w:rPr>
        <w:t xml:space="preserve"> 2nd International Conference on Artificial Intelligence,</w:t>
      </w:r>
      <w:r>
        <w:rPr>
          <w:rFonts w:hint="eastAsia"/>
          <w:sz w:val="24"/>
        </w:rPr>
        <w:t xml:space="preserve"> </w:t>
      </w:r>
      <w:r>
        <w:rPr>
          <w:sz w:val="24"/>
        </w:rPr>
        <w:t>Management Science and Electronic Commerce</w:t>
      </w:r>
      <w:r>
        <w:rPr>
          <w:rFonts w:hint="eastAsia"/>
          <w:sz w:val="24"/>
        </w:rPr>
        <w:t>,</w:t>
      </w:r>
      <w:r>
        <w:rPr>
          <w:sz w:val="24"/>
        </w:rPr>
        <w:t xml:space="preserve"> AIMSEC 2011</w:t>
      </w:r>
      <w:r>
        <w:rPr>
          <w:rFonts w:hint="eastAsia"/>
          <w:sz w:val="24"/>
        </w:rPr>
        <w:t>-Proceedings, Vol. 4 pp. 3504-3507.</w:t>
      </w:r>
      <w:r>
        <w:rPr>
          <w:sz w:val="24"/>
        </w:rPr>
        <w:t>EI</w:t>
      </w:r>
      <w:r>
        <w:rPr>
          <w:sz w:val="24"/>
        </w:rPr>
        <w:t>检索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 Research on Interaction and Merging Between Modern Manufacturing and Producer Services Service, Science and Knowledge Innovation (</w:t>
      </w:r>
      <w:r>
        <w:rPr>
          <w:sz w:val="24"/>
        </w:rPr>
        <w:t>The 15th International Conference on Informatics and Semiotics in Organisation</w:t>
      </w:r>
      <w:r>
        <w:rPr>
          <w:rFonts w:hint="eastAsia"/>
          <w:sz w:val="24"/>
        </w:rPr>
        <w:t xml:space="preserve">), </w:t>
      </w:r>
      <w:r>
        <w:rPr>
          <w:sz w:val="24"/>
        </w:rPr>
        <w:t>ICISO 2014</w:t>
      </w:r>
      <w:r>
        <w:rPr>
          <w:rFonts w:hint="eastAsia"/>
          <w:sz w:val="24"/>
        </w:rPr>
        <w:t>,2014.5 ISSN1868-4238,ISBN978-3-642-55354-7,176-186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 w:rsidRPr="00F002CA">
        <w:rPr>
          <w:sz w:val="24"/>
        </w:rPr>
        <w:t>The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impact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of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customer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knowledge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and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marketing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dynamic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capability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on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innovation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performance: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an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empirical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analysis</w:t>
      </w:r>
      <w:r w:rsidRPr="00F002CA">
        <w:rPr>
          <w:sz w:val="24"/>
        </w:rPr>
        <w:t>，</w:t>
      </w:r>
      <w:r w:rsidRPr="00F002CA">
        <w:rPr>
          <w:sz w:val="24"/>
        </w:rPr>
        <w:t>Journal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of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Business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&amp;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Industrial</w:t>
      </w:r>
      <w:r w:rsidRPr="00F002CA">
        <w:rPr>
          <w:rFonts w:hint="eastAsia"/>
          <w:sz w:val="24"/>
        </w:rPr>
        <w:t xml:space="preserve"> </w:t>
      </w:r>
      <w:r w:rsidRPr="00F002CA">
        <w:rPr>
          <w:sz w:val="24"/>
        </w:rPr>
        <w:t>Marketing</w:t>
      </w:r>
      <w:r w:rsidRPr="00F002CA">
        <w:rPr>
          <w:sz w:val="24"/>
        </w:rPr>
        <w:t>，</w:t>
      </w:r>
      <w:r w:rsidRPr="00F002CA">
        <w:rPr>
          <w:sz w:val="24"/>
        </w:rPr>
        <w:t>2017</w:t>
      </w:r>
      <w:r>
        <w:rPr>
          <w:sz w:val="24"/>
        </w:rPr>
        <w:t>，</w:t>
      </w:r>
      <w:r>
        <w:rPr>
          <w:sz w:val="24"/>
        </w:rPr>
        <w:t>32</w:t>
      </w: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）：</w:t>
      </w:r>
      <w:r>
        <w:rPr>
          <w:sz w:val="24"/>
        </w:rPr>
        <w:t>901-912.</w:t>
      </w:r>
      <w:r w:rsidRPr="00F002CA">
        <w:rPr>
          <w:sz w:val="24"/>
        </w:rPr>
        <w:t>（</w:t>
      </w:r>
      <w:r w:rsidRPr="00F002CA">
        <w:rPr>
          <w:rFonts w:hint="eastAsia"/>
          <w:sz w:val="24"/>
        </w:rPr>
        <w:t>SSCI</w:t>
      </w:r>
      <w:r w:rsidRPr="00F002CA">
        <w:rPr>
          <w:rFonts w:hint="eastAsia"/>
          <w:sz w:val="24"/>
        </w:rPr>
        <w:t>检索</w:t>
      </w:r>
      <w:r w:rsidRPr="00F002CA">
        <w:rPr>
          <w:sz w:val="24"/>
        </w:rPr>
        <w:t>），</w:t>
      </w:r>
      <w:r w:rsidRPr="00F002CA">
        <w:rPr>
          <w:rFonts w:hint="eastAsia"/>
          <w:sz w:val="24"/>
        </w:rPr>
        <w:t>通讯作者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企业并购后的知识整合——以</w:t>
      </w:r>
      <w:r>
        <w:rPr>
          <w:rFonts w:hint="eastAsia"/>
          <w:sz w:val="24"/>
        </w:rPr>
        <w:t>TCL</w:t>
      </w:r>
      <w:r>
        <w:rPr>
          <w:rFonts w:hint="eastAsia"/>
          <w:sz w:val="24"/>
        </w:rPr>
        <w:t>并购阿尔卡特为例，理论月刊，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国企整体上市的理论基础及其实现途径，经济学动态，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并购企业供应链整合的知识管理研究，经济经纬，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我国企业人力资源管理伦理分析，学术论坛，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金融危机背景下我国的金融诚信问题研究，征信，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论“分合”管理——焦煤集团现代管理中国化研究，中国工业经济，</w:t>
      </w:r>
      <w:r>
        <w:rPr>
          <w:rFonts w:hint="eastAsia"/>
          <w:sz w:val="24"/>
        </w:rPr>
        <w:t>2007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期</w:t>
      </w:r>
      <w:r w:rsidR="00BC0618">
        <w:rPr>
          <w:rFonts w:hint="eastAsia"/>
          <w:sz w:val="24"/>
        </w:rPr>
        <w:t>，第二作者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中国上市公司融资偏好的治理分析，中国工业经济，</w:t>
      </w:r>
      <w:r>
        <w:rPr>
          <w:rFonts w:hint="eastAsia"/>
          <w:sz w:val="24"/>
        </w:rPr>
        <w:t>2008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期</w:t>
      </w:r>
      <w:r w:rsidR="00BC0618">
        <w:rPr>
          <w:rFonts w:hint="eastAsia"/>
          <w:sz w:val="24"/>
        </w:rPr>
        <w:t>，第二作者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企业并购后知识整合传导机理的实证研究，中国工业经济，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期</w:t>
      </w:r>
      <w:r w:rsidR="00BC0618">
        <w:rPr>
          <w:rFonts w:hint="eastAsia"/>
          <w:sz w:val="24"/>
        </w:rPr>
        <w:t>，第二作者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论中国企业管理实践创新，河南大学学报，</w:t>
      </w:r>
      <w:r>
        <w:rPr>
          <w:rFonts w:hint="eastAsia"/>
          <w:sz w:val="24"/>
        </w:rPr>
        <w:t>2009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期</w:t>
      </w:r>
      <w:r w:rsidR="00BC0618">
        <w:rPr>
          <w:rFonts w:hint="eastAsia"/>
          <w:sz w:val="24"/>
        </w:rPr>
        <w:t>，第二作者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外资并购国有产权的政府规制分析，河南教育学院学报，</w:t>
      </w:r>
      <w:r>
        <w:rPr>
          <w:rFonts w:hint="eastAsia"/>
          <w:sz w:val="24"/>
        </w:rPr>
        <w:t>2007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企业并购整合研究现状综述，商业时代，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现代制造业与生产性服务业互动融合发展的机制研究，中州学刊，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自愿性信息披露的影响因素——基于董事会治理视角，经济管理，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知识整合理论研究的前沿及未来，经济问题探索，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基于政府规制的我国食品安全监管问题研究，理论月刊，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我国出版产业的低碳经济分析与数字发展路径解析，中国出版，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我国出版企业新媒体营销存在的问题及对策，出版发行研究，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河南省文化产业园区发展路径研究，市场周刊，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0A0CD7" w:rsidRPr="005F7AD7">
        <w:rPr>
          <w:rFonts w:hint="eastAsia"/>
          <w:sz w:val="24"/>
        </w:rPr>
        <w:t>，第一</w:t>
      </w:r>
      <w:r w:rsidR="000A0CD7">
        <w:rPr>
          <w:rFonts w:hint="eastAsia"/>
          <w:sz w:val="24"/>
        </w:rPr>
        <w:t>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我国企业并购后的知识整合模式研究，学术论坛，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我国企业社会责任研究现状述评，道德与文明，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期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基于风险社会理论的地方政府融资平台风险治理研究，学术论坛，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期</w:t>
      </w:r>
      <w:r w:rsidR="00BC0618" w:rsidRPr="005F7AD7">
        <w:rPr>
          <w:rFonts w:hint="eastAsia"/>
          <w:sz w:val="24"/>
        </w:rPr>
        <w:t>，第一</w:t>
      </w:r>
      <w:r w:rsidR="00BC0618">
        <w:rPr>
          <w:rFonts w:hint="eastAsia"/>
          <w:sz w:val="24"/>
        </w:rPr>
        <w:t>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试论大数据时代企业的营销模式，党政干部学刊，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期</w:t>
      </w:r>
      <w:r w:rsidR="00BC0618" w:rsidRPr="005F7AD7">
        <w:rPr>
          <w:rFonts w:hint="eastAsia"/>
          <w:sz w:val="24"/>
        </w:rPr>
        <w:t>，第一</w:t>
      </w:r>
      <w:r w:rsidR="00BC0618">
        <w:rPr>
          <w:rFonts w:hint="eastAsia"/>
          <w:sz w:val="24"/>
        </w:rPr>
        <w:t>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顾客知识管理对企业创新绩效的影响机理分析——基于营销动态能力视角的案例研究，技术经济，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期</w:t>
      </w:r>
      <w:r w:rsidR="00BC0618" w:rsidRPr="005F7AD7">
        <w:rPr>
          <w:rFonts w:hint="eastAsia"/>
          <w:sz w:val="24"/>
        </w:rPr>
        <w:t>，第一</w:t>
      </w:r>
      <w:r w:rsidR="00BC0618">
        <w:rPr>
          <w:rFonts w:hint="eastAsia"/>
          <w:sz w:val="24"/>
        </w:rPr>
        <w:t>作者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基于企业生命周期理论的企业文化再造研究——以胖东来商贸集团为例，学术论坛，</w:t>
      </w:r>
      <w:r>
        <w:rPr>
          <w:rFonts w:hint="eastAsia"/>
          <w:sz w:val="24"/>
        </w:rPr>
        <w:t>2015</w:t>
      </w:r>
      <w:r w:rsidR="00BC0618">
        <w:rPr>
          <w:rFonts w:hint="eastAsia"/>
          <w:sz w:val="24"/>
        </w:rPr>
        <w:t>年第</w:t>
      </w:r>
      <w:r>
        <w:rPr>
          <w:rFonts w:hint="eastAsia"/>
          <w:sz w:val="24"/>
        </w:rPr>
        <w:t>11</w:t>
      </w:r>
      <w:r w:rsidR="00BC0618">
        <w:rPr>
          <w:rFonts w:hint="eastAsia"/>
          <w:sz w:val="24"/>
        </w:rPr>
        <w:t>期</w:t>
      </w:r>
      <w:r w:rsidR="00BC0618" w:rsidRPr="005F7AD7">
        <w:rPr>
          <w:rFonts w:hint="eastAsia"/>
          <w:sz w:val="24"/>
        </w:rPr>
        <w:t>，第一</w:t>
      </w:r>
      <w:r w:rsidR="00BC0618">
        <w:rPr>
          <w:rFonts w:hint="eastAsia"/>
          <w:sz w:val="24"/>
        </w:rPr>
        <w:t>作者</w:t>
      </w:r>
    </w:p>
    <w:p w:rsidR="00E743DF" w:rsidRPr="005F7AD7" w:rsidRDefault="00E743DF" w:rsidP="00E743DF">
      <w:pPr>
        <w:spacing w:line="450" w:lineRule="exact"/>
        <w:ind w:firstLineChars="200" w:firstLine="480"/>
        <w:rPr>
          <w:sz w:val="24"/>
        </w:rPr>
      </w:pPr>
      <w:r w:rsidRPr="005F7AD7">
        <w:rPr>
          <w:sz w:val="24"/>
        </w:rPr>
        <w:t>基于风险社会理论的地方政府融资平台风险治理研究，</w:t>
      </w:r>
      <w:r w:rsidRPr="005F7AD7">
        <w:rPr>
          <w:rFonts w:hint="eastAsia"/>
          <w:sz w:val="24"/>
        </w:rPr>
        <w:t>学术论坛，</w:t>
      </w:r>
      <w:r w:rsidRPr="005F7AD7">
        <w:rPr>
          <w:rFonts w:hint="eastAsia"/>
          <w:sz w:val="24"/>
        </w:rPr>
        <w:t>2016</w:t>
      </w:r>
      <w:r w:rsidR="00BC0618">
        <w:rPr>
          <w:rFonts w:hint="eastAsia"/>
          <w:sz w:val="24"/>
        </w:rPr>
        <w:t>年第</w:t>
      </w:r>
      <w:r w:rsidR="00BC0618">
        <w:rPr>
          <w:rFonts w:hint="eastAsia"/>
          <w:sz w:val="24"/>
        </w:rPr>
        <w:t>5</w:t>
      </w:r>
      <w:r w:rsidR="00BC0618">
        <w:rPr>
          <w:rFonts w:hint="eastAsia"/>
          <w:sz w:val="24"/>
        </w:rPr>
        <w:t>期</w:t>
      </w:r>
      <w:r w:rsidRPr="005F7AD7">
        <w:rPr>
          <w:rFonts w:hint="eastAsia"/>
          <w:sz w:val="24"/>
        </w:rPr>
        <w:t>，第一</w:t>
      </w:r>
      <w:r w:rsidR="00BC0618">
        <w:rPr>
          <w:rFonts w:hint="eastAsia"/>
          <w:sz w:val="24"/>
        </w:rPr>
        <w:t>作者</w:t>
      </w:r>
    </w:p>
    <w:p w:rsidR="00E743DF" w:rsidRPr="00BA75F8" w:rsidRDefault="00E743DF" w:rsidP="000A0CD7">
      <w:pPr>
        <w:spacing w:line="450" w:lineRule="exact"/>
        <w:ind w:firstLineChars="200" w:firstLine="480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5F7AD7">
        <w:rPr>
          <w:sz w:val="24"/>
        </w:rPr>
        <w:t>地方政府投融资平台风险管理的政策偏差及矫正，</w:t>
      </w:r>
      <w:r w:rsidRPr="005F7AD7">
        <w:rPr>
          <w:rFonts w:hint="eastAsia"/>
          <w:sz w:val="24"/>
        </w:rPr>
        <w:t>中州学刊，</w:t>
      </w:r>
      <w:r w:rsidRPr="005F7AD7">
        <w:rPr>
          <w:rFonts w:hint="eastAsia"/>
          <w:sz w:val="24"/>
        </w:rPr>
        <w:t>2017</w:t>
      </w:r>
      <w:r w:rsidR="00BC0618">
        <w:rPr>
          <w:rFonts w:hint="eastAsia"/>
          <w:sz w:val="24"/>
        </w:rPr>
        <w:t>年第</w:t>
      </w:r>
      <w:r w:rsidR="00BC0618">
        <w:rPr>
          <w:rFonts w:hint="eastAsia"/>
          <w:sz w:val="24"/>
        </w:rPr>
        <w:t>10</w:t>
      </w:r>
      <w:r w:rsidR="00BC0618">
        <w:rPr>
          <w:rFonts w:hint="eastAsia"/>
          <w:sz w:val="24"/>
        </w:rPr>
        <w:t>期</w:t>
      </w:r>
      <w:r w:rsidRPr="005F7AD7">
        <w:rPr>
          <w:rFonts w:hint="eastAsia"/>
          <w:sz w:val="24"/>
        </w:rPr>
        <w:t>，第一</w:t>
      </w:r>
      <w:r w:rsidR="00BC0618">
        <w:rPr>
          <w:rFonts w:hint="eastAsia"/>
          <w:sz w:val="24"/>
        </w:rPr>
        <w:t>作者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1、科研成果获奖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我国企业并购后的知识整合研究，河南省社会科学成果二等奖，第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中国上市公司融资偏好的治理分析，河南省社会科学成果二等奖，第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sz w:val="24"/>
        </w:rPr>
        <w:t>现代管理中国化</w:t>
      </w:r>
      <w:r>
        <w:rPr>
          <w:sz w:val="24"/>
        </w:rPr>
        <w:t>——</w:t>
      </w:r>
      <w:r>
        <w:rPr>
          <w:sz w:val="24"/>
        </w:rPr>
        <w:t>以焦煤集团的管理实践为例</w:t>
      </w:r>
      <w:r>
        <w:rPr>
          <w:rFonts w:hint="eastAsia"/>
          <w:sz w:val="24"/>
        </w:rPr>
        <w:t>，河南省社会科学成果二等奖，第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国有资本产权市场的政府监管，河南省社会科学成果二等奖，第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国有大型企业的现代企业制度建设问题研究，河南省社会科学成果二等奖，第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外资并购我省国有企业的政府规制研究，河南省社科联调研课题一等奖</w:t>
      </w:r>
    </w:p>
    <w:p w:rsidR="00E743DF" w:rsidRDefault="00E743DF" w:rsidP="00E743DF">
      <w:pPr>
        <w:spacing w:line="45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河南企业并购整合问题研究，河南省社科联调研课题一等奖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2、教学成果获奖</w:t>
      </w:r>
    </w:p>
    <w:p w:rsidR="000A0CD7" w:rsidRPr="00E743DF" w:rsidRDefault="000A0CD7" w:rsidP="000A0CD7">
      <w:pPr>
        <w:spacing w:line="450" w:lineRule="exact"/>
        <w:ind w:firstLineChars="200" w:firstLine="480"/>
        <w:rPr>
          <w:sz w:val="24"/>
        </w:rPr>
      </w:pPr>
      <w:r w:rsidRPr="00E743DF">
        <w:rPr>
          <w:sz w:val="24"/>
        </w:rPr>
        <w:t>河南省教育系统教学技能竞赛</w:t>
      </w:r>
      <w:r w:rsidRPr="00E743DF">
        <w:rPr>
          <w:rFonts w:hint="eastAsia"/>
          <w:sz w:val="24"/>
        </w:rPr>
        <w:t>一等奖</w:t>
      </w:r>
    </w:p>
    <w:p w:rsidR="00E743DF" w:rsidRPr="00E743DF" w:rsidRDefault="00E743DF" w:rsidP="00E743DF">
      <w:pPr>
        <w:spacing w:line="450" w:lineRule="exact"/>
        <w:ind w:firstLineChars="200" w:firstLine="480"/>
        <w:rPr>
          <w:sz w:val="24"/>
        </w:rPr>
      </w:pPr>
      <w:r w:rsidRPr="00E743DF">
        <w:rPr>
          <w:rFonts w:hint="eastAsia"/>
          <w:sz w:val="24"/>
        </w:rPr>
        <w:t>河南大学教师讲课大赛一等奖</w:t>
      </w:r>
    </w:p>
    <w:p w:rsidR="00E743DF" w:rsidRPr="00E743DF" w:rsidRDefault="00E743DF" w:rsidP="00E743DF">
      <w:pPr>
        <w:spacing w:line="450" w:lineRule="exact"/>
        <w:ind w:firstLineChars="200" w:firstLine="480"/>
        <w:rPr>
          <w:sz w:val="24"/>
        </w:rPr>
      </w:pPr>
      <w:r w:rsidRPr="00E743DF">
        <w:rPr>
          <w:rFonts w:hint="eastAsia"/>
          <w:sz w:val="24"/>
        </w:rPr>
        <w:t>河南大学教学优秀奖</w:t>
      </w:r>
    </w:p>
    <w:p w:rsidR="00E743DF" w:rsidRDefault="00E743DF" w:rsidP="00D3578B">
      <w:pPr>
        <w:spacing w:line="450" w:lineRule="exact"/>
        <w:ind w:firstLineChars="200" w:firstLine="480"/>
        <w:rPr>
          <w:rFonts w:asciiTheme="minorEastAsia" w:hAnsiTheme="minorEastAsia"/>
          <w:sz w:val="28"/>
          <w:szCs w:val="28"/>
        </w:rPr>
      </w:pPr>
      <w:r w:rsidRPr="00E743DF">
        <w:rPr>
          <w:rFonts w:hint="eastAsia"/>
          <w:sz w:val="24"/>
        </w:rPr>
        <w:t>河南大学教学质量竞赛特等奖</w:t>
      </w:r>
    </w:p>
    <w:p w:rsidR="008A5D35" w:rsidRPr="00BA75F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3、其他</w:t>
      </w:r>
    </w:p>
    <w:sectPr w:rsidR="008A5D35" w:rsidRPr="00BA75F8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79B" w:rsidRDefault="00D7279B" w:rsidP="00BA75F8">
      <w:r>
        <w:separator/>
      </w:r>
    </w:p>
  </w:endnote>
  <w:endnote w:type="continuationSeparator" w:id="0">
    <w:p w:rsidR="00D7279B" w:rsidRDefault="00D7279B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79B" w:rsidRDefault="00D7279B" w:rsidP="00BA75F8">
      <w:r>
        <w:separator/>
      </w:r>
    </w:p>
  </w:footnote>
  <w:footnote w:type="continuationSeparator" w:id="0">
    <w:p w:rsidR="00D7279B" w:rsidRDefault="00D7279B" w:rsidP="00BA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9074"/>
    <w:multiLevelType w:val="singleLevel"/>
    <w:tmpl w:val="54FD9074"/>
    <w:lvl w:ilvl="0">
      <w:start w:val="17"/>
      <w:numFmt w:val="decimal"/>
      <w:suff w:val="nothing"/>
      <w:lvlText w:val="%1."/>
      <w:lvlJc w:val="left"/>
    </w:lvl>
  </w:abstractNum>
  <w:abstractNum w:abstractNumId="1">
    <w:nsid w:val="649A3B44"/>
    <w:multiLevelType w:val="hybridMultilevel"/>
    <w:tmpl w:val="D8D6493A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0A0CD7"/>
    <w:rsid w:val="00127BCA"/>
    <w:rsid w:val="001A4399"/>
    <w:rsid w:val="00236230"/>
    <w:rsid w:val="002D772E"/>
    <w:rsid w:val="0033301D"/>
    <w:rsid w:val="00493AB9"/>
    <w:rsid w:val="006D5D35"/>
    <w:rsid w:val="007E039F"/>
    <w:rsid w:val="008A5D35"/>
    <w:rsid w:val="009E01A4"/>
    <w:rsid w:val="00A04F61"/>
    <w:rsid w:val="00A8110E"/>
    <w:rsid w:val="00AC7580"/>
    <w:rsid w:val="00B22334"/>
    <w:rsid w:val="00B84984"/>
    <w:rsid w:val="00BA75F8"/>
    <w:rsid w:val="00BC0618"/>
    <w:rsid w:val="00C321D2"/>
    <w:rsid w:val="00D3578B"/>
    <w:rsid w:val="00D7279B"/>
    <w:rsid w:val="00DA66DC"/>
    <w:rsid w:val="00DD0E66"/>
    <w:rsid w:val="00E21B78"/>
    <w:rsid w:val="00E743DF"/>
    <w:rsid w:val="00F16C33"/>
    <w:rsid w:val="00F5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C321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loud.edu.cn/projectPlanAction!to_view.action?entity.id=ff8080815cd3449c015cd349ea4b0f01&amp;backup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loud.edu.cn/projectPlanAction!to_view.action?entity.id=ff8080815cd3f7f3015cd3fa0f64021a&amp;backup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2018-05-07T02:35:00Z</dcterms:created>
  <dcterms:modified xsi:type="dcterms:W3CDTF">2018-05-10T02:16:00Z</dcterms:modified>
</cp:coreProperties>
</file>